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BF" w:rsidRDefault="006A2ABF" w:rsidP="009B07E9">
      <w:pPr>
        <w:spacing w:after="0" w:line="240" w:lineRule="auto"/>
        <w:rPr>
          <w:rFonts w:ascii="pragmatica-web" w:hAnsi="pragmatica-web"/>
          <w:color w:val="000000"/>
          <w:shd w:val="clear" w:color="auto" w:fill="FFFFFF"/>
        </w:rPr>
      </w:pPr>
      <w:bookmarkStart w:id="0" w:name="_GoBack"/>
      <w:bookmarkEnd w:id="0"/>
      <w:r>
        <w:rPr>
          <w:rFonts w:ascii="pragmatica-web" w:hAnsi="pragmatica-web"/>
          <w:color w:val="000000"/>
          <w:shd w:val="clear" w:color="auto" w:fill="FFFFFF"/>
        </w:rPr>
        <w:t>FFA is not extracurricular! The program is part of a three-part model of education that consists of</w:t>
      </w:r>
    </w:p>
    <w:p w:rsidR="006A2ABF" w:rsidRPr="006A2ABF" w:rsidRDefault="006A2ABF" w:rsidP="009B07E9">
      <w:pPr>
        <w:pStyle w:val="ListParagraph"/>
        <w:numPr>
          <w:ilvl w:val="0"/>
          <w:numId w:val="4"/>
        </w:numPr>
        <w:spacing w:after="0" w:line="240" w:lineRule="auto"/>
        <w:rPr>
          <w:rFonts w:ascii="pragmatica-web" w:hAnsi="pragmatica-web"/>
          <w:color w:val="000000"/>
          <w:shd w:val="clear" w:color="auto" w:fill="FFFFFF"/>
        </w:rPr>
      </w:pPr>
      <w:r>
        <w:rPr>
          <w:rFonts w:ascii="pragmatica-web" w:hAnsi="pragmatica-web"/>
          <w:color w:val="000000"/>
          <w:shd w:val="clear" w:color="auto" w:fill="FFFFFF"/>
        </w:rPr>
        <w:t>C</w:t>
      </w:r>
      <w:r w:rsidRPr="006A2ABF">
        <w:rPr>
          <w:rFonts w:ascii="pragmatica-web" w:hAnsi="pragmatica-web"/>
          <w:color w:val="000000"/>
          <w:shd w:val="clear" w:color="auto" w:fill="FFFFFF"/>
        </w:rPr>
        <w:t>lassroom instruction</w:t>
      </w:r>
    </w:p>
    <w:p w:rsidR="006A2ABF" w:rsidRPr="006A2ABF" w:rsidRDefault="006A2ABF" w:rsidP="009B07E9">
      <w:pPr>
        <w:pStyle w:val="ListParagraph"/>
        <w:numPr>
          <w:ilvl w:val="0"/>
          <w:numId w:val="4"/>
        </w:numPr>
        <w:spacing w:after="0" w:line="240" w:lineRule="auto"/>
        <w:rPr>
          <w:rFonts w:ascii="pragmatica-web" w:hAnsi="pragmatica-web"/>
          <w:color w:val="000000"/>
          <w:shd w:val="clear" w:color="auto" w:fill="FFFFFF"/>
        </w:rPr>
      </w:pPr>
      <w:r>
        <w:rPr>
          <w:rFonts w:ascii="pragmatica-web" w:hAnsi="pragmatica-web"/>
          <w:color w:val="000000"/>
          <w:shd w:val="clear" w:color="auto" w:fill="FFFFFF"/>
        </w:rPr>
        <w:t>S</w:t>
      </w:r>
      <w:r w:rsidRPr="006A2ABF">
        <w:rPr>
          <w:rFonts w:ascii="pragmatica-web" w:hAnsi="pragmatica-web"/>
          <w:color w:val="000000"/>
          <w:shd w:val="clear" w:color="auto" w:fill="FFFFFF"/>
        </w:rPr>
        <w:t xml:space="preserve">upervised agricultural experiences </w:t>
      </w:r>
    </w:p>
    <w:p w:rsidR="006A2ABF" w:rsidRPr="006A2ABF" w:rsidRDefault="006A2ABF" w:rsidP="009B07E9">
      <w:pPr>
        <w:pStyle w:val="ListParagraph"/>
        <w:numPr>
          <w:ilvl w:val="0"/>
          <w:numId w:val="4"/>
        </w:numPr>
        <w:spacing w:after="0" w:line="240" w:lineRule="auto"/>
      </w:pPr>
      <w:r w:rsidRPr="006A2ABF">
        <w:rPr>
          <w:rFonts w:ascii="pragmatica-web" w:hAnsi="pragmatica-web"/>
          <w:color w:val="000000"/>
          <w:shd w:val="clear" w:color="auto" w:fill="FFFFFF"/>
        </w:rPr>
        <w:t>FFA. </w:t>
      </w:r>
    </w:p>
    <w:p w:rsidR="006A2ABF" w:rsidRDefault="006A2ABF" w:rsidP="009B07E9">
      <w:pPr>
        <w:spacing w:after="0" w:line="240" w:lineRule="auto"/>
      </w:pPr>
      <w:r w:rsidRPr="006A2ABF">
        <w:rPr>
          <w:rFonts w:ascii="pragmatica-web" w:hAnsi="pragmatica-web"/>
          <w:color w:val="000000"/>
          <w:shd w:val="clear" w:color="auto" w:fill="FFFFFF"/>
        </w:rPr>
        <w:t>Classroom agricultural education is applied to hands-on learning opportunities called supervised agricultural experiences (SAEs). SAEs include activities such as starting a business, working for an established company or working in production agriculture. </w:t>
      </w:r>
      <w:r w:rsidRPr="006A2ABF">
        <w:rPr>
          <w:rFonts w:ascii="pragmatica-web" w:hAnsi="pragmatica-web"/>
          <w:color w:val="000000"/>
        </w:rPr>
        <w:br/>
      </w:r>
      <w:r w:rsidRPr="006A2ABF">
        <w:rPr>
          <w:rFonts w:ascii="pragmatica-web" w:hAnsi="pragmatica-web"/>
          <w:color w:val="000000"/>
          <w:shd w:val="clear" w:color="auto" w:fill="FFFFFF"/>
        </w:rPr>
        <w:t>FFA activities vary greatly from chapter to chapter, but are based in a well-integrated curriculum. Chapter activities and programs concentrate on three areas of the FFA mission: premier leadership, personal growth and career success.</w:t>
      </w:r>
    </w:p>
    <w:p w:rsidR="009B07E9" w:rsidRDefault="009B07E9" w:rsidP="009B07E9">
      <w:pPr>
        <w:spacing w:after="0" w:line="240" w:lineRule="auto"/>
      </w:pPr>
    </w:p>
    <w:p w:rsidR="006A2ABF" w:rsidRPr="009B07E9" w:rsidRDefault="006A2ABF" w:rsidP="009B07E9">
      <w:pPr>
        <w:spacing w:after="0" w:line="240" w:lineRule="auto"/>
        <w:rPr>
          <w:b/>
        </w:rPr>
      </w:pPr>
      <w:r w:rsidRPr="009B07E9">
        <w:rPr>
          <w:b/>
        </w:rPr>
        <w:t>Classroom Instruction</w:t>
      </w:r>
      <w:r w:rsidR="009B07E9" w:rsidRPr="009B07E9">
        <w:rPr>
          <w:b/>
        </w:rPr>
        <w:t xml:space="preserve"> Courses for 2017-2018</w:t>
      </w:r>
    </w:p>
    <w:p w:rsidR="006A2ABF" w:rsidRDefault="006A2ABF" w:rsidP="006A2ABF">
      <w:pPr>
        <w:pStyle w:val="ListParagraph"/>
        <w:numPr>
          <w:ilvl w:val="0"/>
          <w:numId w:val="5"/>
        </w:numPr>
      </w:pPr>
      <w:r>
        <w:t>Principles of Agriculture</w:t>
      </w:r>
    </w:p>
    <w:p w:rsidR="009B07E9" w:rsidRDefault="006A2ABF" w:rsidP="006A2ABF">
      <w:pPr>
        <w:pStyle w:val="ListParagraph"/>
        <w:numPr>
          <w:ilvl w:val="0"/>
          <w:numId w:val="5"/>
        </w:numPr>
      </w:pPr>
      <w:r>
        <w:t>Wildlife and Fisher</w:t>
      </w:r>
      <w:r w:rsidR="009B07E9">
        <w:t>ies Management</w:t>
      </w:r>
    </w:p>
    <w:p w:rsidR="009B07E9" w:rsidRDefault="009B07E9" w:rsidP="006A2ABF">
      <w:pPr>
        <w:pStyle w:val="ListParagraph"/>
        <w:numPr>
          <w:ilvl w:val="0"/>
          <w:numId w:val="5"/>
        </w:numPr>
      </w:pPr>
      <w:r>
        <w:t>Agriculture Design and Fabrication</w:t>
      </w:r>
    </w:p>
    <w:p w:rsidR="009B07E9" w:rsidRDefault="009B07E9" w:rsidP="006A2ABF">
      <w:pPr>
        <w:pStyle w:val="ListParagraph"/>
        <w:numPr>
          <w:ilvl w:val="0"/>
          <w:numId w:val="5"/>
        </w:numPr>
      </w:pPr>
      <w:r>
        <w:t>Advanced Welding</w:t>
      </w:r>
    </w:p>
    <w:p w:rsidR="006A2ABF" w:rsidRDefault="009B07E9" w:rsidP="006A2ABF">
      <w:pPr>
        <w:pStyle w:val="ListParagraph"/>
        <w:numPr>
          <w:ilvl w:val="0"/>
          <w:numId w:val="5"/>
        </w:numPr>
      </w:pPr>
      <w:r>
        <w:t xml:space="preserve">Food Safety  </w:t>
      </w:r>
      <w:r w:rsidR="006A2ABF">
        <w:t xml:space="preserve"> </w:t>
      </w:r>
    </w:p>
    <w:p w:rsidR="009B07E9" w:rsidRDefault="009B07E9" w:rsidP="009B07E9">
      <w:pPr>
        <w:spacing w:after="0" w:line="240" w:lineRule="auto"/>
        <w:rPr>
          <w:rFonts w:ascii="pragmatica-web" w:hAnsi="pragmatica-web"/>
          <w:b/>
          <w:color w:val="000000"/>
          <w:shd w:val="clear" w:color="auto" w:fill="FFFFFF"/>
        </w:rPr>
      </w:pPr>
      <w:r w:rsidRPr="009B07E9">
        <w:rPr>
          <w:rFonts w:ascii="pragmatica-web" w:hAnsi="pragmatica-web"/>
          <w:b/>
          <w:color w:val="000000"/>
          <w:shd w:val="clear" w:color="auto" w:fill="FFFFFF"/>
        </w:rPr>
        <w:t>Supervised Agriculture Experience (SAE)</w:t>
      </w:r>
    </w:p>
    <w:p w:rsidR="009B07E9" w:rsidRPr="009B07E9" w:rsidRDefault="009B07E9" w:rsidP="009B07E9">
      <w:pPr>
        <w:spacing w:after="0" w:line="240" w:lineRule="auto"/>
        <w:rPr>
          <w:rFonts w:ascii="pragmatica-web" w:hAnsi="pragmatica-web"/>
          <w:b/>
          <w:color w:val="000000"/>
          <w:shd w:val="clear" w:color="auto" w:fill="FFFFFF"/>
        </w:rPr>
      </w:pPr>
    </w:p>
    <w:p w:rsidR="009B07E9" w:rsidRPr="006A2ABF" w:rsidRDefault="009B07E9" w:rsidP="009B07E9">
      <w:pPr>
        <w:spacing w:after="0" w:line="240" w:lineRule="auto"/>
      </w:pPr>
      <w:r>
        <w:rPr>
          <w:rFonts w:ascii="pragmatica-web" w:hAnsi="pragmatica-web"/>
          <w:color w:val="000000"/>
          <w:shd w:val="clear" w:color="auto" w:fill="FFFFFF"/>
        </w:rPr>
        <w:t>The Supervised Agricultural Experience Program is education. It is hands-on, real-life agricultural career preparation experiences tied to agricultural science curriculum, student aptitudes, interests and career and educational goals and to the agricultural industry. It ties together the entire agricultural education experience. Each agricultural education should have an SAE that is documented in an approved record book.</w:t>
      </w:r>
    </w:p>
    <w:p w:rsidR="009B07E9" w:rsidRPr="006A2ABF" w:rsidRDefault="009B07E9" w:rsidP="009B07E9">
      <w:pPr>
        <w:pStyle w:val="ListParagraph"/>
        <w:numPr>
          <w:ilvl w:val="0"/>
          <w:numId w:val="1"/>
        </w:numPr>
        <w:spacing w:after="0" w:line="240" w:lineRule="auto"/>
        <w:rPr>
          <w:rFonts w:ascii="pragmatica-web" w:hAnsi="pragmatica-web"/>
          <w:color w:val="000000"/>
          <w:shd w:val="clear" w:color="auto" w:fill="FFFFFF"/>
        </w:rPr>
      </w:pPr>
      <w:r w:rsidRPr="006A2ABF">
        <w:rPr>
          <w:rFonts w:ascii="pragmatica-web" w:hAnsi="pragmatica-web"/>
          <w:color w:val="000000"/>
          <w:shd w:val="clear" w:color="auto" w:fill="FFFFFF"/>
        </w:rPr>
        <w:t>Stock Showing</w:t>
      </w:r>
    </w:p>
    <w:p w:rsidR="009B07E9" w:rsidRPr="006A2ABF" w:rsidRDefault="009B07E9" w:rsidP="009B07E9">
      <w:pPr>
        <w:pStyle w:val="ListParagraph"/>
        <w:numPr>
          <w:ilvl w:val="0"/>
          <w:numId w:val="1"/>
        </w:numPr>
        <w:spacing w:after="0" w:line="240" w:lineRule="auto"/>
        <w:rPr>
          <w:rFonts w:ascii="pragmatica-web" w:hAnsi="pragmatica-web"/>
          <w:color w:val="000000"/>
          <w:shd w:val="clear" w:color="auto" w:fill="FFFFFF"/>
        </w:rPr>
      </w:pPr>
      <w:r w:rsidRPr="006A2ABF">
        <w:rPr>
          <w:rFonts w:ascii="pragmatica-web" w:hAnsi="pragmatica-web"/>
          <w:color w:val="000000"/>
          <w:shd w:val="clear" w:color="auto" w:fill="FFFFFF"/>
        </w:rPr>
        <w:t>Job Placement</w:t>
      </w:r>
    </w:p>
    <w:p w:rsidR="009B07E9" w:rsidRDefault="009B07E9" w:rsidP="006A2ABF"/>
    <w:p w:rsidR="009B07E9" w:rsidRPr="009B07E9" w:rsidRDefault="009B07E9" w:rsidP="006A2ABF">
      <w:pPr>
        <w:rPr>
          <w:b/>
        </w:rPr>
      </w:pPr>
      <w:r w:rsidRPr="009B07E9">
        <w:rPr>
          <w:b/>
        </w:rPr>
        <w:t>FFA</w:t>
      </w:r>
    </w:p>
    <w:p w:rsidR="009B07E9" w:rsidRDefault="009B07E9" w:rsidP="009B07E9">
      <w:pPr>
        <w:spacing w:after="0" w:line="240" w:lineRule="auto"/>
      </w:pPr>
      <w:r>
        <w:t>Leadership Development Events (LDE)</w:t>
      </w:r>
    </w:p>
    <w:p w:rsidR="009B07E9" w:rsidRPr="006A2ABF" w:rsidRDefault="009B07E9" w:rsidP="009B07E9">
      <w:pPr>
        <w:spacing w:after="0" w:line="240" w:lineRule="auto"/>
        <w:rPr>
          <w:rFonts w:ascii="pragmatica-web" w:hAnsi="pragmatica-web"/>
          <w:color w:val="000000"/>
          <w:shd w:val="clear" w:color="auto" w:fill="FFFFFF"/>
        </w:rPr>
      </w:pPr>
      <w:r>
        <w:rPr>
          <w:rFonts w:ascii="pragmatica-web" w:hAnsi="pragmatica-web"/>
          <w:color w:val="000000"/>
          <w:shd w:val="clear" w:color="auto" w:fill="FFFFFF"/>
        </w:rPr>
        <w:t>Leadership Development Events focus on creating situations for members to demonstrate their abilities in public speaking, decision making, communication and their knowledge of agriculture and the FFA organization. Team and individual events are used to reinforce what is taught in agricultural science classrooms</w:t>
      </w:r>
    </w:p>
    <w:p w:rsidR="009B07E9" w:rsidRDefault="009B07E9" w:rsidP="009B07E9">
      <w:pPr>
        <w:pStyle w:val="ListParagraph"/>
        <w:numPr>
          <w:ilvl w:val="0"/>
          <w:numId w:val="2"/>
        </w:numPr>
        <w:spacing w:after="0" w:line="240" w:lineRule="auto"/>
      </w:pPr>
      <w:r>
        <w:t>Speaking Contest</w:t>
      </w:r>
    </w:p>
    <w:p w:rsidR="009B07E9" w:rsidRDefault="009B07E9" w:rsidP="009B07E9">
      <w:pPr>
        <w:spacing w:after="0" w:line="240" w:lineRule="auto"/>
      </w:pPr>
    </w:p>
    <w:p w:rsidR="006A2ABF" w:rsidRDefault="006A2ABF" w:rsidP="009B07E9">
      <w:pPr>
        <w:spacing w:after="0" w:line="240" w:lineRule="auto"/>
      </w:pPr>
      <w:r>
        <w:t>Career Development Events (CDE)</w:t>
      </w:r>
    </w:p>
    <w:p w:rsidR="006A2ABF" w:rsidRDefault="006A2ABF" w:rsidP="009B07E9">
      <w:pPr>
        <w:spacing w:after="0" w:line="240" w:lineRule="auto"/>
      </w:pPr>
      <w:r>
        <w:t>Career Development Events build on what is learned in agricultural classes and encourage members to put their knowledge into practice. These events are designed to help a member prepare for a career in agriculture by testing and challenging the student's technical, leadership, interpersonal and teamwork skills as well as their knowledge of the subject matter. CDEs answer the question, "When will I use this knowledge in the real world?"</w:t>
      </w:r>
    </w:p>
    <w:p w:rsidR="006A2ABF" w:rsidRDefault="006A2ABF" w:rsidP="009B07E9">
      <w:pPr>
        <w:pStyle w:val="ListParagraph"/>
        <w:numPr>
          <w:ilvl w:val="0"/>
          <w:numId w:val="3"/>
        </w:numPr>
        <w:spacing w:after="0" w:line="240" w:lineRule="auto"/>
      </w:pPr>
      <w:r>
        <w:t>Judging Contest</w:t>
      </w:r>
    </w:p>
    <w:sectPr w:rsidR="006A2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agmatica-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3365"/>
    <w:multiLevelType w:val="hybridMultilevel"/>
    <w:tmpl w:val="B524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E7884"/>
    <w:multiLevelType w:val="hybridMultilevel"/>
    <w:tmpl w:val="7A04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43941"/>
    <w:multiLevelType w:val="hybridMultilevel"/>
    <w:tmpl w:val="632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57648"/>
    <w:multiLevelType w:val="hybridMultilevel"/>
    <w:tmpl w:val="D1E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701C3"/>
    <w:multiLevelType w:val="hybridMultilevel"/>
    <w:tmpl w:val="9906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BF"/>
    <w:rsid w:val="006A2ABF"/>
    <w:rsid w:val="008D5733"/>
    <w:rsid w:val="008E1F12"/>
    <w:rsid w:val="009B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2D770-80AE-4DE9-B2C2-60796E63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Barrientez</dc:creator>
  <cp:keywords/>
  <dc:description/>
  <cp:lastModifiedBy>James Womack</cp:lastModifiedBy>
  <cp:revision>2</cp:revision>
  <dcterms:created xsi:type="dcterms:W3CDTF">2017-06-26T19:50:00Z</dcterms:created>
  <dcterms:modified xsi:type="dcterms:W3CDTF">2017-06-26T19:50:00Z</dcterms:modified>
</cp:coreProperties>
</file>